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02" w:rsidRPr="004C3B02" w:rsidRDefault="004C3B02" w:rsidP="004C3B02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СОЦИАЛЬНЫЙ КОДЕКС САНКТ-ПЕТЕРБУРГА ГЛАВА 1. ОСНОВНЫЕ ПОЛОЖЕНИЯ</w:t>
      </w:r>
    </w:p>
    <w:p w:rsidR="004C3B02" w:rsidRPr="004C3B02" w:rsidRDefault="004C3B02" w:rsidP="004C3B02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4C3B02" w:rsidRPr="004C3B02" w:rsidRDefault="004C3B02" w:rsidP="004C3B02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Социальный кодекс Санкт-Петербурга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(с изменениями на 23 декабря 2016 года)</w:t>
      </w:r>
    </w:p>
    <w:p w:rsidR="004C3B02" w:rsidRPr="004C3B02" w:rsidRDefault="004C3B02" w:rsidP="004C3B02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 Законодательным Собранием Санкт-Петербурга 9 ноября 2011 года.</w:t>
      </w:r>
    </w:p>
    <w:p w:rsidR="004C3B02" w:rsidRPr="004C3B02" w:rsidRDefault="004C3B02" w:rsidP="004C3B02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(далее - настоящий Кодекс) регулирует отношения, связанные с реализацией полномочий Санкт-Петербурга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в сфере предоставления социальной поддержки и оказания социальной помощи населению Санкт-Петербурга, а также иные связанные с ними отношения.</w:t>
      </w:r>
    </w:p>
    <w:p w:rsidR="004C3B02" w:rsidRPr="004C3B02" w:rsidRDefault="004C3B02" w:rsidP="004C3B02">
      <w:pPr>
        <w:shd w:val="clear" w:color="auto" w:fill="E6F2DB"/>
        <w:spacing w:after="0" w:line="254" w:lineRule="atLeast"/>
        <w:ind w:firstLine="225"/>
        <w:jc w:val="center"/>
        <w:outlineLvl w:val="2"/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Глава 1.</w:t>
      </w: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br/>
        <w:t>Основные положения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1. Система законодательства Санкт-Петербурга в социальной сфере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Законодательство Санкт-Петербурга в социальной сфере состоит из настоящего Кодекса и иных законов Санкт-Петербурга, регулирующих социальные правоотношения, а также принимаемых в соответствии с ними нормативных правовых актов органов государственной власти Санкт-Петербурга.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Законы Санкт-Петербурга, регулирующие социальные правоотношения, должны соответствовать настоящему Кодексу. В случае противоречия между настоящим Кодексом и иным законом Санкт-Петербурга, регулирующим социальные правоотношения, применяется настоящий Кодекс.</w:t>
      </w:r>
      <w:r w:rsidRPr="004C3B02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 (Пункт 2 статьи 1 вступает в силу с 1 января 2017 года.)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2. Основные понятия и термины, используемые в настоящем Кодексе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целях настоящего Кодекса применяются следующие основные понятия и термины: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внутренняя система газоснабжения - газоиспользующее оборудование, включающее в себя газовую плиту и газовый котел, а также прибор учета газа и участок газопровода от подводящего газопровода к наружной стене жилого дома до газоиспользующего оборудования;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газификация - деятельность по реализации мероприятий, в том числе проектных и строительных работ, направленных на осуществление перевода объектов жилищного фонда в Санкт-Петербурге, не имеющих централизованного газоснабжения, на использование природного газа в качестве топливного ресурса;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кризисная жизненная ситуация - ситуация, возникшая в результате происшествий и обстоятельств, угрожающих жизни или здоровью жителей Санкт-Петербурга и требующих немедленного оказания помощи, не связанных с чрезвычайными ситуациями природного и техногенного характера или террористическим актом;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среднедушевой доход семьи - совокупная сумма доходов, полученных каждым членом семьи за расчетный период, деленная на число месяцев в расчетном периоде и на число всех членов семьи;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государственное образовательное учреждение - государственное учреждение, осуществляющее образовательный процесс, то есть реализующее одну или несколько образовательных программ и (или) обеспечивающее содержание и воспитание обучающихся, воспитанников;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государственное учреждение - государственное (казенное, бюджетное или автономное) учреждение, находящееся в ведении исполнительного органа государственной власти Санкт-Петербурга;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гражданин - гражданин Российской Федерации, имеющий место жительства или место пребывания в Санкт-Петербурге, гражданин без определенного места жительства в случаях, прямо предусмотренных настоящим Кодексом;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гражданин без определенного места жительства - гражданин Российской Федерации, не имеющий регистрации по месту жительства в Российской Федерации;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многодетная семья - семья (неполная семья), имеющая в своем составе трех и более детей (в том числе усыновленных, находящихся под опекой (попечительством), в возрасте до 18 лет;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социальная поддержка - система мер социальной поддержки и дополнительных мер социальной поддержки, обеспечивающих социальные гарантии отдельным категориям граждан, устанавливаемых законами Санкт-Петербурга, за исключением пенсионного обеспечения, и предоставляемых исполнительными органами государственной власти Санкт-Петербурга за счет средств бюджета Санкт-Петербурга в виде денежных выплат или натуральной помощи, а также финансирования расходов, связанных с предоставлением услуг, товаров в соответствии с настоящим Кодексом с целью повышения качества жизни отдельных категорий граждан;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социальная помощь - помощь, предоставляемая исполнительными органами государственной власти Санкт-Петербурга за счет средств бюджета Санкт-Петербурга гражданам в случаях, предусмотренных настоящим Кодексом, в виде денежных выплат или натуральной помощи;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поезд пригородного сообщения - поезд, путь следования которого не превышает 200 км от начала его маршрута, состоящий из вагонов с местами для сидения, маршрутная скорость движения которого не превышает 50 км/час;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социальные маршруты наземного пассажирского маршрутного транспорта - маршруты всех видов наземного пассажирского маршрутного транспорта общего пользования в Санкт-Петербурге на маршрутах регулярных перевозок с посадкой и высадкой пассажиров только в установленных остановочных местах;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добровольный пожарный - гражданин, имеющий место жительства в Санкт-Петербурге, являющийся членом или участником общественного объединения пожарной охраны, зарегистрированный в реестре добровольных пожарных и принимавший участие в профилактике и (или) тушении пожаров и проведении аварийно-спасательных работ на территории Санкт-Петербурга;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неполная семья - семья, в которой единственный родитель воспитывает одного и более детей в возрасте до 18 лет, в случае если родитель имеет статус одинокой матери (одинокого отца), второй родитель умер, признан судом безвестно отсутствующим (умершим), лишен родительских прав (ограничен в родительских правах), решение суда (судебный приказ) о взыскании алиментов либо соглашение об уплате алиментов на этих детей вторым родителем не исполняется;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малообеспеченная семья - семья (неполная семья), имеющая среднедушевой доход семьи ниже полуторакратного размера величины прожиточного минимума в расчете на душу населения, установленного в Санкт-Петербурге за последний квартал, за который определена указанная величина прожиточного минимума, если иное не установлено настоящим Кодексом;</w:t>
      </w:r>
    </w:p>
    <w:p w:rsidR="004C3B02" w:rsidRPr="004C3B02" w:rsidRDefault="004C3B02" w:rsidP="004C3B02">
      <w:pPr>
        <w:numPr>
          <w:ilvl w:val="0"/>
          <w:numId w:val="1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ребенок, страдающий заболеванием целиакия, - ребенок в возрасте до 18 лет, не являющийся инвалидом, страдающий заболеванием целиакия.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Иные понятия и термины, используемые в настоящем Кодексе, применяются в значениях, определенных федеральным законодательством.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3. Финансовое обеспечение расходных обязательств по предоставлению мер социальной поддержки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Меры социальной поддержки, дополнительные меры социальной поддержки и социальная помощь, установленные главами 3-16, статьей 79, главами 18-32, 33_1-33_4 настоящего Кодекса, являются расходными обязательствами Санкт-Петербурга. Меры социальной поддержки, установленные статьей 78 настоящего Кодекса в отношении лиц, меры социальной поддержки которых отнесены к полномочиям субъекта Российской 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Федерации - города федерального значения Санкт-Петербурга, являются расходными обязательствами Санкт-Петербурга.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Финансовое обеспечение расходных обязательств Санкт-Петербурга по социальной поддержке и социальной помощи, которые предоставляются гражданам в соответствии с настоящим Кодексом, производится за счет средств бюджета Санкт-Петербурга.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Меры социальной поддержки, установленные статьей 78 настоящего Кодекса в отношении лиц, меры социальной поддержки которых отнесены к полномочиям Российской Федерации, в соответствии с действующим федеральным законодательством являются расходными обязательствами Российской Федерации.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порядке, установленном федеральным законодательством.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3. 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Расходы на предоставление мер социальной поддержки, дополнительных мер социальной поддержки и социальной помощи, указанных в пункте 1 настоящей статьи, предусматриваются в бюджете Санкт-Петербурга на очередной финансовый год и плановый период.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случаях, прямо указанных в настоящем Кодексе, меры социальной поддержки, дополнительные меры социальной поддержки и социальной помощи, указанные в пункте 1 настоящей статьи, предоставляются в пределах средств, предусмотренных на эти цели в бюджете Санкт-Петербурга на очередной финансовый год и плановый период.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остальных случаях предоставление мер социальной поддержки, дополнительных мер социальной поддержки и социальной помощи, указанных в пункте 1 настоящей статьи, носящих характер денежных выплат, является публичным нормативным обязательством Санкт-Петербурга.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Индексация размера мер социальной поддержки и дополнительных мер социальной поддержки, указанных в настоящем Кодексе, за исключением меры социальной поддержки, установленной пунктом 2 статьи 18, дополнительных мер социальной поддержки, установленных пунктом 4 статьи 19 и главой 33_1 настоящего Кодекса, осуществляется с 1 января каждого года путем умножения на коэффициент, размер которого не должен быть ниже индекса роста потребительских цен, применяемого при формировании бюджета Санкт-Петербурга на соответствующий финансовый год (далее - коэффициент индексации).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Индексация размера меры социальной поддержки, установленной пунктом 2 статьи 18 настоящего Кодекса, осуществляется с 1 сентября каждого года начиная с 2013 года путем умножения на коэффициент индексации.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Коэффициент индексации устанавливается Правительством Санкт-Петербурга с учетом требований, установленных в настоящем пункте.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Проиндексированные размеры мер социальной поддержки и дополнительных мер социальной поддержки округляются по правилам математического округления, а именно: в случае если первый знак после запятой больше или равен 5, целая часть числа увеличивается на единицу, в случае если первый знак после запятой меньше 5, целая часть числа не изменяется.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5.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Индексация денежного выражения мер социальной поддержки, указанных в пункте 2 настоящей статьи, осуществляется в порядке, установленном федеральным законодательством.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4. Лица, имеющие право на социальную поддержку в Санкт-Петербурге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Право на получение мер социальной поддержки, дополнительных мер социальной поддержки и социальной помощи, которые предусмотрены настоящим Кодексом, имеют граждане и иные лица в случаях, прямо предусмотренных настоящим Кодексом.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Гражданам, имеющим место пребывания в Санкт-Петербурге, меры социальной поддержки предоставляются при условии, если аналогичные меры социальной поддержки 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не предоставляются им на территории другого субъекта Российской Федерации, в котором они зарегистрированы по месту жительства.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Гражданам без определенного места жительства предусмотренные настоящим Кодексом меры социальной поддержки и дополнительные меры социальной поддержки предоставляются при условии постановки их на учет в порядке, установленном Правительством Санкт-Петербурга.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5. Категории граждан, имеющих право на социальную поддержку в Санкт-Петербурге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Право на социальную поддержку в соответствии с настоящим Кодексом имеют следующие категории лиц: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дети-сироты (главы 3, 6);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оставшиеся без попечения родителей (главы 3, 6);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лица из числа детей-сирот и детей, оставшихся без попечения родителей (главы 3, 6);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дети, переданные на усыновление (удочерение), на воспитание в семью под опеку, попечительство, в приемную семью (глава 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малообеспеченные семьи (глава 5);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многодетные семьи (главы 5, 6, 18, 20);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неполные семьи (главы 5, 6);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семьи военнослужащих (глава 5);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инвалиды (главы 5, 6, 10, 14, 18, 19, 20, 23, 28, 33);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студенческие семьи (глава 5);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медицинские и фармацевтические работники государственных учреждений здравоохранения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социальные работники государственных учреждений социального обслуживания населения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медицинские работники государственных учреждений социального обслуживания населения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педагогические, медицинские и фармацевтические работники государственных учреждений здравоохранения, расположенных в сельской местности иных субъектов Российской Федерации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социальные работники государственных учреждений социального обслуживания населения, расположенных в сельской местности иных субъектов Российской Федерации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педагогические работники государственных образовательных учреждений, расположенных в сельской местности иных субъектов Российской Федерации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доноры (глава 12);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педагогические работники государственных образовательных учреждений, государственных учреждений здравоохранения и социального обслуживания населения и медицинские работники, основным местом работы которых являются государственные образовательные учреждения (глава 9);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ветераны труда (глава 14);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лица, подвергшиеся политическим репрессиям и впоследствии реабилитированные, и лица, пострадавшие от политических репрессий (главы 14, 17);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пенсионеры (главы 14, 21);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</w:t>
      </w: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территориях СССР, лица, награжденные орденами или медалями СССР за самоотверженный труд в период Великой Отечественной войны (главы 14, 17);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участники Великой Отечественной войны из числа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(глава 14);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ветераны военной службы (глава 14);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женщины, которым присвоено почетное звание "Мать-героиня", и женщины, родившие и воспитавшие 10 и более детей (глава 14);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граждане, награжденные орденом "Родительская слава" (глава 14);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(глава 14);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граждане, награжденные знаком "Почетный донор России", "Почетный донор СССР" (главы 14, 17);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беременные женщины и кормящие матери (глава 15);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опекуны и попечители (глава 16);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обучающиеся государственных образовательных учреждений (глава 18);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отдельные категории военнослужащих (глава 23);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спортсмены и тренеры (глава 32);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члены семей (в том числе дети) добровольных пожарных (главы 6, 32_1);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участники долевого строительства, нуждающиеся в защите, в Санкт-Петербурге (глава 32_2);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семейные пары, отметившие 50-летний, 60-летний или 70-летний юбилей супружеской жизни (глава 33_1);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малоимущие семьи и малоимущие одиноко проживающие граждане (глава 33_2);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граждане, находящиеся в кризисной жизненной ситуации (глава 33_3);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граждане, пострадавшие в результате чрезвычайных ситуаций или террористических актов (глава 33_4);</w:t>
      </w:r>
    </w:p>
    <w:p w:rsidR="004C3B02" w:rsidRPr="004C3B02" w:rsidRDefault="004C3B02" w:rsidP="004C3B02">
      <w:pPr>
        <w:numPr>
          <w:ilvl w:val="0"/>
          <w:numId w:val="2"/>
        </w:numPr>
        <w:spacing w:before="100" w:beforeAutospacing="1" w:after="100" w:afterAutospacing="1" w:line="254" w:lineRule="atLeast"/>
        <w:ind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иные категории граждан, предусмотренные федеральными законами, настоящим Кодексом, законами Санкт-Петербурга.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6. Виды социальной поддержки граждан в Санкт-Петербурге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i/>
          <w:iCs/>
          <w:color w:val="365C2C"/>
          <w:sz w:val="24"/>
          <w:szCs w:val="24"/>
          <w:lang w:eastAsia="ru-RU"/>
        </w:rPr>
        <w:t>(Статья исключена с 9 января 2013 года - Закон Санкт-Петербурга от 28 декабря 2012 года N 737-124.)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6_1. Принципы предоставления мер социальной поддержки, дополнительных мер социальной поддержки и социальной помощи</w:t>
      </w:r>
    </w:p>
    <w:p w:rsidR="004C3B02" w:rsidRPr="004C3B02" w:rsidRDefault="004C3B02" w:rsidP="004C3B02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Предоставление мер социальной поддержки, дополнительных мер социальной поддержки и социальной помощи основано на принципах:</w:t>
      </w:r>
    </w:p>
    <w:p w:rsidR="004C3B02" w:rsidRPr="004C3B02" w:rsidRDefault="004C3B02" w:rsidP="004C3B02">
      <w:pPr>
        <w:numPr>
          <w:ilvl w:val="0"/>
          <w:numId w:val="3"/>
        </w:numPr>
        <w:spacing w:before="100" w:beforeAutospacing="1" w:after="100" w:afterAutospacing="1" w:line="254" w:lineRule="atLeast"/>
        <w:ind w:left="150"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адресности;</w:t>
      </w:r>
    </w:p>
    <w:p w:rsidR="004C3B02" w:rsidRPr="004C3B02" w:rsidRDefault="004C3B02" w:rsidP="004C3B02">
      <w:pPr>
        <w:numPr>
          <w:ilvl w:val="0"/>
          <w:numId w:val="3"/>
        </w:numPr>
        <w:spacing w:before="100" w:beforeAutospacing="1" w:after="100" w:afterAutospacing="1" w:line="254" w:lineRule="atLeast"/>
        <w:ind w:left="150"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сохранения ранее достигнутого уровня социальной защиты граждан и постоянного его повышения;</w:t>
      </w:r>
    </w:p>
    <w:p w:rsidR="004C3B02" w:rsidRPr="004C3B02" w:rsidRDefault="004C3B02" w:rsidP="004C3B02">
      <w:pPr>
        <w:numPr>
          <w:ilvl w:val="0"/>
          <w:numId w:val="3"/>
        </w:numPr>
        <w:spacing w:before="100" w:beforeAutospacing="1" w:after="100" w:afterAutospacing="1" w:line="254" w:lineRule="atLeast"/>
        <w:ind w:left="150"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заявительного порядка их предоставления;</w:t>
      </w:r>
    </w:p>
    <w:p w:rsidR="004C3B02" w:rsidRPr="004C3B02" w:rsidRDefault="004C3B02" w:rsidP="004C3B02">
      <w:pPr>
        <w:numPr>
          <w:ilvl w:val="0"/>
          <w:numId w:val="3"/>
        </w:numPr>
        <w:spacing w:before="100" w:beforeAutospacing="1" w:after="100" w:afterAutospacing="1" w:line="254" w:lineRule="atLeast"/>
        <w:ind w:left="150"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доступности;</w:t>
      </w:r>
    </w:p>
    <w:p w:rsidR="004C3B02" w:rsidRPr="004C3B02" w:rsidRDefault="004C3B02" w:rsidP="004C3B02">
      <w:pPr>
        <w:numPr>
          <w:ilvl w:val="0"/>
          <w:numId w:val="3"/>
        </w:numPr>
        <w:spacing w:before="100" w:beforeAutospacing="1" w:after="100" w:afterAutospacing="1" w:line="254" w:lineRule="atLeast"/>
        <w:ind w:left="150"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равенства прав граждан, имеющих право на их получение;</w:t>
      </w:r>
    </w:p>
    <w:p w:rsidR="004C3B02" w:rsidRPr="004C3B02" w:rsidRDefault="004C3B02" w:rsidP="004C3B02">
      <w:pPr>
        <w:numPr>
          <w:ilvl w:val="0"/>
          <w:numId w:val="3"/>
        </w:numPr>
        <w:spacing w:before="100" w:beforeAutospacing="1" w:after="100" w:afterAutospacing="1" w:line="254" w:lineRule="atLeast"/>
        <w:ind w:left="150" w:right="90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4C3B02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конфиденциальности.</w:t>
      </w:r>
    </w:p>
    <w:p w:rsidR="00873229" w:rsidRPr="004C3B02" w:rsidRDefault="00873229">
      <w:pPr>
        <w:rPr>
          <w:rFonts w:ascii="Times New Roman" w:hAnsi="Times New Roman" w:cs="Times New Roman"/>
          <w:sz w:val="24"/>
          <w:szCs w:val="24"/>
        </w:rPr>
      </w:pPr>
    </w:p>
    <w:sectPr w:rsidR="00873229" w:rsidRPr="004C3B02" w:rsidSect="0087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1A3"/>
    <w:multiLevelType w:val="multilevel"/>
    <w:tmpl w:val="AED0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21181"/>
    <w:multiLevelType w:val="multilevel"/>
    <w:tmpl w:val="DEA01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54A4F"/>
    <w:multiLevelType w:val="multilevel"/>
    <w:tmpl w:val="FE04A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B02"/>
    <w:rsid w:val="004C3B02"/>
    <w:rsid w:val="0087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29"/>
  </w:style>
  <w:style w:type="paragraph" w:styleId="1">
    <w:name w:val="heading 1"/>
    <w:basedOn w:val="a"/>
    <w:link w:val="10"/>
    <w:uiPriority w:val="9"/>
    <w:qFormat/>
    <w:rsid w:val="004C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B02"/>
  </w:style>
  <w:style w:type="paragraph" w:styleId="a3">
    <w:name w:val="Normal (Web)"/>
    <w:basedOn w:val="a"/>
    <w:uiPriority w:val="99"/>
    <w:semiHidden/>
    <w:unhideWhenUsed/>
    <w:rsid w:val="004C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2017-04-28T08:52:00Z</dcterms:created>
  <dcterms:modified xsi:type="dcterms:W3CDTF">2017-04-28T08:53:00Z</dcterms:modified>
</cp:coreProperties>
</file>