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E5" w:rsidRPr="002743E5" w:rsidRDefault="002743E5" w:rsidP="002743E5">
      <w:pPr>
        <w:shd w:val="clear" w:color="auto" w:fill="D6E9C6"/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  <w:t>О МАТЕРИНСКОМ (СЕМЕЙНОМ) КАПИТАЛЕ В САНКТ-ПЕТЕРБУРГЕ</w:t>
      </w:r>
    </w:p>
    <w:p w:rsidR="002743E5" w:rsidRPr="002743E5" w:rsidRDefault="002743E5" w:rsidP="002743E5">
      <w:pPr>
        <w:spacing w:after="0" w:line="254" w:lineRule="atLeast"/>
        <w:ind w:firstLine="225"/>
        <w:jc w:val="right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hyperlink r:id="rId5" w:tgtFrame="_blank" w:history="1">
        <w:r w:rsidRPr="002743E5">
          <w:rPr>
            <w:rFonts w:ascii="Times New Roman" w:eastAsia="Times New Roman" w:hAnsi="Times New Roman" w:cs="Times New Roman"/>
            <w:color w:val="107843"/>
            <w:sz w:val="24"/>
            <w:szCs w:val="24"/>
            <w:u w:val="single"/>
            <w:lang w:eastAsia="ru-RU"/>
          </w:rPr>
          <w:t>Источник</w:t>
        </w:r>
      </w:hyperlink>
    </w:p>
    <w:p w:rsidR="002743E5" w:rsidRPr="002743E5" w:rsidRDefault="002743E5" w:rsidP="002743E5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ЗАКОН САНКТ-ПЕТЕРБУРГА</w:t>
      </w:r>
    </w:p>
    <w:p w:rsidR="002743E5" w:rsidRPr="002743E5" w:rsidRDefault="002743E5" w:rsidP="002743E5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О материнском (семейном) капитале в Санкт-Петербурге </w:t>
      </w: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br/>
        <w:t>(с изменениями на 30 июня 2016 года)</w:t>
      </w:r>
    </w:p>
    <w:p w:rsidR="002743E5" w:rsidRPr="002743E5" w:rsidRDefault="002743E5" w:rsidP="002743E5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Принят Законодательным Собранием Санкт-Петербурга 30 ноября 2011 года.</w:t>
      </w:r>
    </w:p>
    <w:p w:rsidR="002743E5" w:rsidRPr="002743E5" w:rsidRDefault="002743E5" w:rsidP="002743E5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Настоящий Закон Санкт-Петербурга устанавливает дополнительную меру социальной поддержки семей, имеющих детей, в Санкт-Петербурге.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1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Для целей настоящего Закона Санкт-Петербурга используются следующие основные понятия:</w:t>
      </w:r>
    </w:p>
    <w:p w:rsidR="002743E5" w:rsidRPr="002743E5" w:rsidRDefault="002743E5" w:rsidP="002743E5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дополнительная мера социальной поддержки семей, имеющих детей, в Санкт-Петербурге (далее - дополнительная мера социальной поддержки) - мера, обеспечивающая возможность:</w:t>
      </w:r>
    </w:p>
    <w:p w:rsidR="002743E5" w:rsidRPr="002743E5" w:rsidRDefault="002743E5" w:rsidP="002743E5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улучшения жилищных условий, в том числе уплаты первоначального взноса и (или) погашения основного долга и уплаты процентов по кредитам или займам на приобретение (строительство) жилого помещения, расположенного на территории Санкт-Петербурга и Ленинградской области, включая ипотечные кредиты, предоставленные гражданам по кредитному договору (договору займа);</w:t>
      </w:r>
    </w:p>
    <w:p w:rsidR="002743E5" w:rsidRPr="002743E5" w:rsidRDefault="002743E5" w:rsidP="002743E5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дачного строительства;</w:t>
      </w:r>
    </w:p>
    <w:p w:rsidR="002743E5" w:rsidRPr="002743E5" w:rsidRDefault="002743E5" w:rsidP="002743E5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получения ребенком (детьми) в возрасте до 18 лет, а также совершеннолетним ребенком (совершеннолетними детьми) в возрасте до 23 лет включительно образования в образовательных организациях независимо от их организационно-правовых форм, осуществляющих образовательную деятельность на основании лицензии;</w:t>
      </w:r>
    </w:p>
    <w:p w:rsidR="002743E5" w:rsidRPr="002743E5" w:rsidRDefault="002743E5" w:rsidP="002743E5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получения ребенком (детьми) медицинской реабилитации, приобретения путевок для ребенка (детей), ребенка (детей) с родителями (одним из родителей) в организации санаторно-курортного лечения и (или) оздоровительного отдыха, расположенные на территории Российской Федерации, включая оплату проезда к месту получения медицинской реабилитации, санаторно-курортного лечения и осуществления оздоровительного отдыха;</w:t>
      </w:r>
    </w:p>
    <w:p w:rsidR="002743E5" w:rsidRPr="002743E5" w:rsidRDefault="002743E5" w:rsidP="002743E5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приобретения пассажирского автомобильного транспортного средства, произведенного на территории Российской Федерации;</w:t>
      </w:r>
    </w:p>
    <w:p w:rsidR="002743E5" w:rsidRPr="002743E5" w:rsidRDefault="002743E5" w:rsidP="002743E5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материнский (семейный) капитал в Санкт-Петербурге - средства бюджета Санкт-Петербурга на реализацию дополнительной меры социальной поддержки, установленной настоящим Законом Санкт-Петербурга;</w:t>
      </w:r>
    </w:p>
    <w:p w:rsidR="002743E5" w:rsidRPr="002743E5" w:rsidRDefault="002743E5" w:rsidP="002743E5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сертификат "Материнский (семейный) капитал в Санкт-Петербурге" (далее - Сертификат) - именной документ, подтверждающий право на дополнительную меру социальной поддержки, установленную настоящим Законом Санкт-Петербурга.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2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</w:t>
      </w: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Право на дополнительную меру социальной поддержки возникает у следующих граждан Российской Федерации, имеющих место жительства в Санкт-Петербурге:</w:t>
      </w:r>
    </w:p>
    <w:p w:rsidR="002743E5" w:rsidRPr="002743E5" w:rsidRDefault="002743E5" w:rsidP="002743E5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женщин, родивших (усыновивших) третьего ребенка в период с 1 января 2012 года по 31 декабря 2018 года;</w:t>
      </w:r>
    </w:p>
    <w:p w:rsidR="002743E5" w:rsidRPr="002743E5" w:rsidRDefault="002743E5" w:rsidP="002743E5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женщин, родивших (усыновивших) четвертого ребенка или последующих детей в период с 1 января 2012 года по 31 декабря 2018 года, если ранее они не воспользовались правом на дополнительную меру социальной поддержки;</w:t>
      </w:r>
    </w:p>
    <w:p w:rsidR="002743E5" w:rsidRPr="002743E5" w:rsidRDefault="002743E5" w:rsidP="002743E5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мужчин, являющихся единственными родителями (усыновителями) третьего ребенка или последующих детей (далее - мужчина, являющийся единственным родителем (усыновителем)), ранее не воспользовавшихся правом на дополнительную меру социальной поддержки, если решение суда об усыновлении вступило в законную силу, в период с 1 января 2012 года по 31 декабря 2018 года.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Место жительства гражданина устанавливается на основании данных органов регистрационного учета либо на основании решения суда.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2. </w:t>
      </w: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При возникновении права на дополнительную меру социальной поддержки у лиц, указанных в пункте 1 настоящей статьи, не учитываются дети, в отношении которых данные лица были лишены родительских прав или в отношении которых было отменено усыновление, а также усыновленные дети, которые на момент усыновления являлись пасынками или падчерицами данных лиц.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3.</w:t>
      </w: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Право женщин, указанных в пункте 1 настоящей статьи, на дополнительную меру социальной поддержки прекращается и возникает у отца (усыновителя) ребенка, имеющего гражданство Российской Федерации, место жительства в Санкт-Петербурге, в случаях смерти женщины, объявления ее умершей, лишения родительских прав в отношении ребенка, в связи с рождением которого возникло право на дополнительную меру социальной поддержки, совершения в отношении своего ребенка (детей) умышленного преступления, относящегося к преступлениям против личности, а также в случае отмены усыновления ребенка, в связи с усыновлением которого возникло право на дополнительную меру социальной поддержки. Право на дополнительную меру социальной поддержки у указанного лица не возникает, если указанное лицо является отчимом в отношении предыдущего ребенка, очередность рождения (усыновления) которого была учтена при возникновении права на дополнительную меру социальной поддержки, а также если ребенок, в связи с рождением (усыновлением) которого возникло право на дополнительную меру социальной поддержки, признан в порядке, предусмотренном Семейным кодексом Российской Федерации, после смерти матери (усыновительницы) оставшимся без попечения родителей.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4. </w:t>
      </w: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 случаях, если отец (усыновитель) ребенка, у которого в соответствии с пунктом 3 настоящей статьи возникло право на дополнительную меру социальной поддержки, или мужчина, являющийся единственным родителем (усыновителем), умер, объявлен умершим, лишен родительских прав в отношении ребенка, в связи с рождением которого возникло право на дополнительную меру социальной поддержки, совершил в отношении своего ребенка (детей) умышленное преступление, относящееся к преступлениям против личности, либо если в отношении указанных лиц отменено усыновление ребенка, в связи с усыновлением которого возникло право на дополнительную меру социальной поддержки, их право на дополнительную меру социальной поддержки прекращается и возникает у ребенка (детей в равных долях), не достигшего (не достигших) совершеннолетия, и (или) у совершеннолетнего ребенка (детей в равных долях), обучающегося (обучающихся) по очной форме обучения в образовательной организации независимо от ее организационно-правовой формы, осуществляющей образовательную деятельность на основании лицензии (за исключением образовательной организации дополнительного образования), до окончания такого обучения, но не дольше чем до достижения им (ими) возраста 23 лет.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5. </w:t>
      </w: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Право на дополнительную меру социальной поддержки возникает у ребенка (детей в равных долях), указанного (указанных) в пункте 4 настоящей статьи, в случае, если женщина, право которой на дополнительную меру социальной поддержки прекратилось по основаниям, указанным в пункте 3 настоящей статьи, являлась единственным родителем (усыновителем) ребенка, в связи с рождением (усыновлением) которого возникло право на дополнительную меру социальной поддержки, либо в случае, если у </w:t>
      </w: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отца (усыновителя) ребенка (детей) не возникло право на дополнительную меру социальной поддержки по основаниям, указанным в пункте 3 настоящей статьи.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6.</w:t>
      </w: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Право на дополнительную меру социальной поддержки, возникшее у ребенка (детей в равных долях) по основаниям, предусмотренным в пунктах 4 и 5 настоящей статьи, прекращается в случае его (их) смерти или объявления его (их) умершим (умершими).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7.</w:t>
      </w: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Право на дополнительную меру социальной поддержки возникает со дня рождения (усыновления) третьего, четвертого ребенка или последующих детей независимо от периода времени, прошедшего с даты рождения (усыновления) предыдущего ребенка (детей), и может быть реализовано не ранее даты вступления в силу настоящего Закона Санкт-Петербурга.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3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1. </w:t>
      </w: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Материнский (семейный) капитал в Санкт-Петербурге устанавливается в размере 100000 рублей и предоставляется один раз на основании Сертификата.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Граждане вправе получить Сертификат до достижения ребенком, в связи с рождением которого возникло право на дополнительную меру социальной поддержки, возраста трех лет.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2. </w:t>
      </w: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Размер материнского (семейного) капитала в Санкт-Петербурге подлежит ежегодной индексации путем умножения на коэффициент, размер которого не ниже индекса роста потребительских цен, применяемого при формировании бюджета Санкт-Петербурга на соответствующий финансовый год и плановый период. Коэффициент устанавливается Правительством Санкт-Петербурга с учетом требований, установленных настоящим Законом Санкт-Петербурга.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Материнский (семейный) капитал в Санкт-Петербурге предоставляется в размере, установленном на дату обращения за получением дополнительной меры социальной поддержки.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Гражданам, получившим Сертификат, размер материнского (семейного) капитала не индексируется.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3.</w:t>
      </w: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В случаях если у ребенка (детей) право на дополнительную меру социальной поддержки возникло по основаниям, предусмотренным в пунктах 4 и 5 статьи 2 настоящего Закона Санкт-Петербурга, Сертификат предоставляется на основании заявления законного представителя ребенка (детей).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4.</w:t>
      </w: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Форма Сертификата и порядок его предоставления устанавливаются Правительством Санкт-Петербурга с учетом требований, установленных настоящим Законом Санкт-Петербурга.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4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1. </w:t>
      </w: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Распоряжение средствами (частью средств) материнского (семейного) капитала в Санкт-Петербурге осуществляется лицами, указанными в пунктах 1 и 3 статьи 2 настоящего Закона Санкт-Петербурга, получившими Сертификат в соответствии с настоящим Законом Санкт-Петербурга.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2. </w:t>
      </w: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Распоряжение средствами материнского (семейного) капитала в Санкт-Петербурге, право на который возникло у ребенка (детей) по основаниям, предусмотренным в пунктах 4 и 5 статьи 2 настоящего Закона Санкт-Петербурга, осуществляется усыновителем, опекуном (попечителем) или приемным родителем ребенка (детей) с предварительного разрешения органа опеки и попечительства или самим ребенком (детьми) по достижении им (ими) совершеннолетия или приобретения им (ими) дееспособности в полном объеме до достижения совершеннолетия.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3.</w:t>
      </w: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Распоряжение средствами материнского (семейного) капитала в Санкт-Петербурге, право на который возникло у ребенка (детей), оставшегося (оставшихся) без попечения родителей и находящегося (находящихся) в учреждении для детей-сирот и детей, оставшихся без попечения родителей, осуществляется ребенком (детьми) не ранее достижения им (ими) совершеннолетия либо приобретения им (ими) дееспособности в полном объеме до достижения совершеннолетия.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lastRenderedPageBreak/>
        <w:t>4.</w:t>
      </w: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Средства материнского (семейного) капитала в Санкт-Петербурге могут быть направлены в полном объеме либо по частям:</w:t>
      </w:r>
    </w:p>
    <w:p w:rsidR="002743E5" w:rsidRPr="002743E5" w:rsidRDefault="002743E5" w:rsidP="002743E5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 улучшение жилищных условий, в том числе уплату первоначального взноса и (или) погашение основного долга и уплату процентов по кредитам и займам на приобретение (строительство) жилого помещения, расположенного на территории Санкт-Петербурга и Ленинградской области, включая ипотечные кредиты, предоставленные гражданам по кредитному договору (договору займа);</w:t>
      </w:r>
    </w:p>
    <w:p w:rsidR="002743E5" w:rsidRPr="002743E5" w:rsidRDefault="002743E5" w:rsidP="002743E5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 дачное строительство, в том числе возведение жилого дома;</w:t>
      </w:r>
    </w:p>
    <w:p w:rsidR="002743E5" w:rsidRPr="002743E5" w:rsidRDefault="002743E5" w:rsidP="002743E5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 получение ребенком (детьми) в возрасте до 18 лет, а также совершеннолетним ребенком (совершеннолетними детьми) в возрасте до 23 лет включительно образования в образовательных организациях независимо от их организационно-правовых форм, осуществляющих образовательную деятельность на основании лицензии;</w:t>
      </w:r>
    </w:p>
    <w:p w:rsidR="002743E5" w:rsidRPr="002743E5" w:rsidRDefault="002743E5" w:rsidP="002743E5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 получение ребенком (детьми) медицинской реабилитации, приобретение путевок для ребенка (детей), ребенка (детей) с родителями (одним из родителей) в организации санаторно-курортного лечения и (или) оздоровительного отдыха, расположенные на территории Российской Федерации, включая оплату проезда к месту получения медицинской реабилитации, санаторно-курортного лечения и осуществления оздоровительного отдыха;</w:t>
      </w:r>
    </w:p>
    <w:p w:rsidR="002743E5" w:rsidRPr="002743E5" w:rsidRDefault="002743E5" w:rsidP="002743E5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 приобретение пассажирского автомобильного транспортного средства, произведенного на территории Российской Федерации.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5. </w:t>
      </w: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Распоряжение средствами материнского (семейного) капитала в Санкт-Петербурге может осуществляться лицами, получившими Сертификат, одновременно по нескольким направлениям, установленным настоящим Законом Санкт-Петербурга.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6.</w:t>
      </w: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Средства материнского (семейного) капитала в Санкт-Петербурге направляются на цели, указанные в пункте 4 настоящей статьи, в соответствии с заявлением о распоряжении средствами материнского (семейного) капитала в Санкт-Петербурге (далее - заявление).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7. </w:t>
      </w: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направления средств материнского (семейного) капитала в Санкт-Петербурге на цели, указанные в пункте 4 настоящей статьи, перечень документов, необходимых для реализации права распоряжения средствами материнского (семейного) капитала в Санкт-Петербурге (далее - документы), порядок представления и рассмотрения заявления и документов устанавливаются Правительством Санкт-Петербурга.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5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Финансирование дополнительной меры социальной поддержки, предусмотренной настоящим Законом Санкт-Петербурга, осуществляется за счет средств бюджета Санкт-Петербурга.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6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Настоящий Закон Санкт-Петербурга вступает в силу с 1 января 2012 года.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Губернатор Санкт-Петербурга</w:t>
      </w:r>
    </w:p>
    <w:p w:rsidR="002743E5" w:rsidRPr="002743E5" w:rsidRDefault="002743E5" w:rsidP="002743E5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743E5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Г.С. Полтавченко</w:t>
      </w:r>
    </w:p>
    <w:p w:rsidR="00D00F74" w:rsidRPr="002743E5" w:rsidRDefault="00D00F74">
      <w:pPr>
        <w:rPr>
          <w:rFonts w:ascii="Times New Roman" w:hAnsi="Times New Roman" w:cs="Times New Roman"/>
          <w:sz w:val="24"/>
          <w:szCs w:val="24"/>
        </w:rPr>
      </w:pPr>
    </w:p>
    <w:sectPr w:rsidR="00D00F74" w:rsidRPr="002743E5" w:rsidSect="00D0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4F70"/>
    <w:multiLevelType w:val="multilevel"/>
    <w:tmpl w:val="39281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250B0"/>
    <w:multiLevelType w:val="multilevel"/>
    <w:tmpl w:val="84A88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818D4"/>
    <w:multiLevelType w:val="multilevel"/>
    <w:tmpl w:val="5234F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43E5"/>
    <w:rsid w:val="002743E5"/>
    <w:rsid w:val="00D0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74"/>
  </w:style>
  <w:style w:type="paragraph" w:styleId="1">
    <w:name w:val="heading 1"/>
    <w:basedOn w:val="a"/>
    <w:link w:val="10"/>
    <w:uiPriority w:val="9"/>
    <w:qFormat/>
    <w:rsid w:val="00274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27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43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27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4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.spb.ru/law?d&amp;nd=891860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1875</Words>
  <Characters>10689</Characters>
  <Application>Microsoft Office Word</Application>
  <DocSecurity>0</DocSecurity>
  <Lines>89</Lines>
  <Paragraphs>25</Paragraphs>
  <ScaleCrop>false</ScaleCrop>
  <Company/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2017-04-28T08:47:00Z</dcterms:created>
  <dcterms:modified xsi:type="dcterms:W3CDTF">2017-04-28T08:48:00Z</dcterms:modified>
</cp:coreProperties>
</file>