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44" w:rsidRPr="00673F44" w:rsidRDefault="00673F44" w:rsidP="00673F44">
      <w:pPr>
        <w:shd w:val="clear" w:color="auto" w:fill="D6E9C6"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caps/>
          <w:color w:val="333333"/>
          <w:kern w:val="36"/>
          <w:sz w:val="24"/>
          <w:szCs w:val="24"/>
          <w:lang w:eastAsia="ru-RU"/>
        </w:rPr>
        <w:t>О КОМИССИЯХ ПО ДЕЛАМ НЕСОВЕРШЕННОЛЕТНИХ И ЗАЩИТЕ ИХ ПРАВ</w:t>
      </w:r>
    </w:p>
    <w:p w:rsidR="00673F44" w:rsidRPr="00673F44" w:rsidRDefault="00673F44" w:rsidP="00673F44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ЗАКОН САНКТ-ПЕТЕРБУРГА</w:t>
      </w:r>
    </w:p>
    <w:p w:rsidR="00673F44" w:rsidRPr="00673F44" w:rsidRDefault="00673F44" w:rsidP="00673F44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О комиссиях по делам несовершеннолетних и защите их прав 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br/>
        <w:t>(с изменениями на 18 февраля 2016 года)</w:t>
      </w:r>
    </w:p>
    <w:p w:rsidR="00673F44" w:rsidRPr="00673F44" w:rsidRDefault="00673F44" w:rsidP="00673F44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proofErr w:type="gramStart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Принят</w:t>
      </w:r>
      <w:proofErr w:type="gramEnd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Законодательным Собранием Санкт-Петербурга 11 апреля 2007 года</w:t>
      </w:r>
    </w:p>
    <w:p w:rsidR="00673F44" w:rsidRPr="00673F44" w:rsidRDefault="00673F44" w:rsidP="00673F44">
      <w:pPr>
        <w:spacing w:after="0" w:line="254" w:lineRule="atLeast"/>
        <w:ind w:firstLine="225"/>
        <w:jc w:val="center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Настоящий Закон Санкт-Петербурга в соответствии с Федеральным законом "Об основах системы профилактики безнадзорности и правонарушений несовершеннолетних" (далее - Федеральный закон) устанавливает порядок образования в Санкт-Петербурге комиссий по делам несовершеннолетних и защите их прав.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1. Комиссии по делам несовершеннолетних и защите их прав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1. </w:t>
      </w:r>
      <w:proofErr w:type="gramStart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Комиссии по делам несовершеннолетних и защите их прав (далее - комиссии) являются коллегиальными органами системы профилактики безнадзорности и правонарушений несовершеннолетних, установленной Федеральным законом, и создаются в целях обеспечения координации деятельности органов и учреждений системы профилактики безнадзорности и правонарушений несовершеннолетних,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</w:t>
      </w:r>
      <w:proofErr w:type="gramEnd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 и применение мер воздействия в отношении несовершеннолетних, их родителей (законных представителей), а также иных лиц, в случаях и порядке, которые предусмотрены законодательством Российской Федерации и законодательством Санкт-Петербурга.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2. 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К комиссиям относятся: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комиссия по делам несовершеннолетних и защите их прав при Правительстве Санкт-Петербурга (далее - городская комиссия);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комиссии по делам несовершеннолетних и защите их прав при исполнительных органах государственной власти Санкт-Петербурга, проводящих государственную политику Санкт-Петербурга и осуществляющих государственное управление на территории районов Санкт-Петербурга (далее - районные комиссии).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3.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Городская комиссия и районные комиссии входят в систему профилактики безнадзорности и правонарушений несовершеннолетних в Санкт-Петербурге и действуют на постоянной основе.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4.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Городская комиссия подотчетна в своей деятельности Правительству Санкт-Петербурга.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Районные комиссии подотчетны в своей деятельности городской комиссии и исполнительным органам государственной власти Санкт-Петербурга, при которых они созданы.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2. Порядок образования городской комиссии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Городская комиссия образуется Правительством Санкт-Петербурга и осуществляет свою деятельность на основании Положения о городской комиссии.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Положение о городской комиссии, численный и персональный состав городской комиссии утверждаются Правительством Санкт-Петербурга.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2. 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В состав городской комиссии входят представители органов государственной власти Санкт-Петербурга, в том числе депутаты Законодательного Собрания Санкт-Петербурга, органов и учреждений системы профилактики безнадзорности и правонарушений несовершеннолетних, представители общественных объединений, религиозных </w:t>
      </w:r>
      <w:proofErr w:type="spellStart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конфессий</w:t>
      </w:r>
      <w:proofErr w:type="spellEnd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3. Порядок образования районных комиссий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lastRenderedPageBreak/>
        <w:t>1. 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Районные комиссии образуются и осуществляют свою деятельность в порядке, установленном Правительством Санкт-Петербурга.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 В состав районных комиссий включаются представители органов и учреждений системы профилактики безнадзорности и правонарушений несовершеннолетних в Санкт-Петербурге, депутаты муниципальных советов внутригородских муниципальных образований Санкт-Петербурга, общественных объединений, религиозных </w:t>
      </w:r>
      <w:proofErr w:type="spellStart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конфессий</w:t>
      </w:r>
      <w:proofErr w:type="spellEnd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Статья 4. Направления деятельности комиссий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1.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Комиссии в пределах своей компетенции: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1) 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2) 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подготавливают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3)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рассматривают представления органа управления образовательного учреждения об исключении несовершеннолетних, не получивших общего образования, из образовательного учреждения и по другим вопросам их обучения в случаях, предусмотренных федеральным законом об образовании в Российской Федерации;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4)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Санкт-Петербурга;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5)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 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Санкт-Петербурга;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6)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 подготавливают и направляют в органы государственной власти Санкт-Петербурга </w:t>
      </w:r>
      <w:proofErr w:type="gramStart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и(</w:t>
      </w:r>
      <w:proofErr w:type="gramEnd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или) органы местного самоуправления в Санкт-Петербурге в порядке, установленном законодательством Санкт-Петербурга, отчеты о работе по профилактике безнадзорности и правонарушений несовершеннолетних на территории Санкт-Петербурга и(или) на территории соответствующего внутригородского муниципального образования Санкт-Петербурга;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7) 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принимают решения о допуске или </w:t>
      </w:r>
      <w:proofErr w:type="spellStart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недопуске</w:t>
      </w:r>
      <w:proofErr w:type="spellEnd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к педагогической деятельности, к предпринимательской деятельности </w:t>
      </w:r>
      <w:proofErr w:type="gramStart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и(</w:t>
      </w:r>
      <w:proofErr w:type="gramEnd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</w:t>
      </w:r>
      <w:proofErr w:type="gramStart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lastRenderedPageBreak/>
        <w:t>нереабилитирующим</w:t>
      </w:r>
      <w:proofErr w:type="spellEnd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основаниям</w:t>
      </w:r>
      <w:proofErr w:type="gramEnd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(</w:t>
      </w:r>
      <w:proofErr w:type="gramStart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</w:t>
      </w:r>
      <w:proofErr w:type="gramEnd"/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 xml:space="preserve"> иных факторов, позволяющих определить, представляет ли конкретное лицо опасность для жизни, здоровья и нравственности несовершеннолетних.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b/>
          <w:bCs/>
          <w:color w:val="365C2C"/>
          <w:sz w:val="24"/>
          <w:szCs w:val="24"/>
          <w:lang w:eastAsia="ru-RU"/>
        </w:rPr>
        <w:t>2. </w:t>
      </w: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Комиссии принимают постановления по вопросам, отнесенным к их компетенции, обязательные для исполнения органами и учреждениями системы профилактики безнадзорности и правонарушений несовершеннолетних.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 постановлении комиссии указываются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Органы и учреждения системы профилактики безнадзорности и правонарушений несовершеннолетних обязаны сообщить комиссии о принятых мерах по исполнению данного постановления в срок, указанный в постановлении.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Статья 5. Вступление в силу настоящего Закона Санкт-Петербурга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Настоящий Закон Санкт-Петербурга вступает в силу через 10 дней после дня его официального опубликования.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Губернатор Санкт-Петербурга</w:t>
      </w:r>
    </w:p>
    <w:p w:rsidR="00673F44" w:rsidRPr="00673F44" w:rsidRDefault="00673F44" w:rsidP="00673F44">
      <w:pPr>
        <w:spacing w:after="0" w:line="254" w:lineRule="atLeast"/>
        <w:ind w:firstLine="225"/>
        <w:jc w:val="both"/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</w:pPr>
      <w:r w:rsidRPr="00673F44">
        <w:rPr>
          <w:rFonts w:ascii="Times New Roman" w:eastAsia="Times New Roman" w:hAnsi="Times New Roman" w:cs="Times New Roman"/>
          <w:color w:val="365C2C"/>
          <w:sz w:val="24"/>
          <w:szCs w:val="24"/>
          <w:lang w:eastAsia="ru-RU"/>
        </w:rPr>
        <w:t>В.И.Матвиенко</w:t>
      </w:r>
    </w:p>
    <w:p w:rsidR="000C34ED" w:rsidRPr="00673F44" w:rsidRDefault="000C34ED">
      <w:pPr>
        <w:rPr>
          <w:rFonts w:ascii="Times New Roman" w:hAnsi="Times New Roman" w:cs="Times New Roman"/>
          <w:sz w:val="24"/>
          <w:szCs w:val="24"/>
        </w:rPr>
      </w:pPr>
    </w:p>
    <w:sectPr w:rsidR="000C34ED" w:rsidRPr="00673F44" w:rsidSect="000C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F44"/>
    <w:rsid w:val="000C34ED"/>
    <w:rsid w:val="0067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D"/>
  </w:style>
  <w:style w:type="paragraph" w:styleId="1">
    <w:name w:val="heading 1"/>
    <w:basedOn w:val="a"/>
    <w:link w:val="10"/>
    <w:uiPriority w:val="9"/>
    <w:qFormat/>
    <w:rsid w:val="00673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67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F44"/>
  </w:style>
  <w:style w:type="paragraph" w:styleId="a3">
    <w:name w:val="Normal (Web)"/>
    <w:basedOn w:val="a"/>
    <w:uiPriority w:val="99"/>
    <w:semiHidden/>
    <w:unhideWhenUsed/>
    <w:rsid w:val="0067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2017-04-28T08:45:00Z</dcterms:created>
  <dcterms:modified xsi:type="dcterms:W3CDTF">2017-04-28T08:45:00Z</dcterms:modified>
</cp:coreProperties>
</file>